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ind w:left="90" w:firstLine="0"/>
        <w:jc w:val="center"/>
        <w:rPr/>
      </w:pPr>
      <w:bookmarkStart w:colFirst="0" w:colLast="0" w:name="_cm2l4o8tihx1" w:id="0"/>
      <w:bookmarkEnd w:id="0"/>
      <w:r w:rsidDel="00000000" w:rsidR="00000000" w:rsidRPr="00000000">
        <w:rPr>
          <w:b w:val="1"/>
          <w:rtl w:val="0"/>
        </w:rPr>
        <w:t xml:space="preserve">DOŁĄCZ DO</w:t>
        <w:br w:type="textWrapping"/>
        <w:t xml:space="preserve">Związku Zawodowego "Wspólna Sprawa" !!!</w:t>
        <w:br w:type="textWrapping"/>
      </w:r>
      <w:r w:rsidDel="00000000" w:rsidR="00000000" w:rsidRPr="00000000">
        <w:rPr>
          <w:i w:val="1"/>
          <w:sz w:val="28"/>
          <w:szCs w:val="28"/>
          <w:rtl w:val="0"/>
        </w:rPr>
        <w:t xml:space="preserve">materiał informacyjny na Walne Zebranie w kole łowieckim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0" w:firstLine="0"/>
        <w:jc w:val="left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Dlaczego warto dołączyć do związku zawodowego?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Jesteśmy prawdziwą stroną społeczną</w:t>
      </w:r>
    </w:p>
    <w:p w:rsidR="00000000" w:rsidDel="00000000" w:rsidP="00000000" w:rsidRDefault="00000000" w:rsidRPr="00000000" w14:paraId="00000004">
      <w:pPr>
        <w:ind w:left="90" w:firstLine="0"/>
        <w:rPr/>
      </w:pPr>
      <w:r w:rsidDel="00000000" w:rsidR="00000000" w:rsidRPr="00000000">
        <w:rPr>
          <w:rtl w:val="0"/>
        </w:rPr>
        <w:t xml:space="preserve">Dzięki silnemu związkowi jesteśmy prawdziwą stroną społeczną, z którą liczyć się będą musieli rządzący i politycy. Nasz głos będzie znaczący przy ustanawianiu nowego i ulepszaniu obecnego prawa.</w:t>
      </w:r>
    </w:p>
    <w:p w:rsidR="00000000" w:rsidDel="00000000" w:rsidP="00000000" w:rsidRDefault="00000000" w:rsidRPr="00000000" w14:paraId="00000005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Uzyskasz realny wpływ na zmiany</w:t>
      </w:r>
    </w:p>
    <w:p w:rsidR="00000000" w:rsidDel="00000000" w:rsidP="00000000" w:rsidRDefault="00000000" w:rsidRPr="00000000" w14:paraId="00000007">
      <w:pPr>
        <w:ind w:left="90" w:firstLine="0"/>
        <w:rPr/>
      </w:pPr>
      <w:r w:rsidDel="00000000" w:rsidR="00000000" w:rsidRPr="00000000">
        <w:rPr>
          <w:rtl w:val="0"/>
        </w:rPr>
        <w:t xml:space="preserve">Działanie w ramach związku da Ci możliwość realnej zmiany tego, na co jako myśliwy się nie zgadzasz.</w:t>
      </w:r>
    </w:p>
    <w:p w:rsidR="00000000" w:rsidDel="00000000" w:rsidP="00000000" w:rsidRDefault="00000000" w:rsidRPr="00000000" w14:paraId="00000008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Otrzymasz ochronę prawną</w:t>
      </w:r>
    </w:p>
    <w:p w:rsidR="00000000" w:rsidDel="00000000" w:rsidP="00000000" w:rsidRDefault="00000000" w:rsidRPr="00000000" w14:paraId="0000000A">
      <w:pPr>
        <w:ind w:left="90" w:firstLine="0"/>
        <w:rPr/>
      </w:pPr>
      <w:r w:rsidDel="00000000" w:rsidR="00000000" w:rsidRPr="00000000">
        <w:rPr>
          <w:rtl w:val="0"/>
        </w:rPr>
        <w:t xml:space="preserve">Bronimy godności i praw, walczymy z mową nienawiści skierowaną w myśliwych. Reprezentujemy naszych członków przed sądami.</w:t>
      </w:r>
    </w:p>
    <w:p w:rsidR="00000000" w:rsidDel="00000000" w:rsidP="00000000" w:rsidRDefault="00000000" w:rsidRPr="00000000" w14:paraId="0000000B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Uzyskasz wsparcie i solidarność</w:t>
      </w:r>
    </w:p>
    <w:p w:rsidR="00000000" w:rsidDel="00000000" w:rsidP="00000000" w:rsidRDefault="00000000" w:rsidRPr="00000000" w14:paraId="0000000D">
      <w:pPr>
        <w:ind w:left="90" w:firstLine="0"/>
        <w:rPr/>
      </w:pPr>
      <w:r w:rsidDel="00000000" w:rsidR="00000000" w:rsidRPr="00000000">
        <w:rPr>
          <w:rtl w:val="0"/>
        </w:rPr>
        <w:t xml:space="preserve">Uzyskasz wsparcie i solidarność od innych myśliwych i sympatyków łowiectwa.</w:t>
      </w:r>
    </w:p>
    <w:p w:rsidR="00000000" w:rsidDel="00000000" w:rsidP="00000000" w:rsidRDefault="00000000" w:rsidRPr="00000000" w14:paraId="0000000E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Zapewnimy szkolenia i rozwój</w:t>
      </w:r>
    </w:p>
    <w:p w:rsidR="00000000" w:rsidDel="00000000" w:rsidP="00000000" w:rsidRDefault="00000000" w:rsidRPr="00000000" w14:paraId="00000010">
      <w:pPr>
        <w:ind w:left="90" w:firstLine="0"/>
        <w:rPr/>
      </w:pPr>
      <w:r w:rsidDel="00000000" w:rsidR="00000000" w:rsidRPr="00000000">
        <w:rPr>
          <w:rtl w:val="0"/>
        </w:rPr>
        <w:t xml:space="preserve">Zapewnimy myśliwym warunki podnoszenia kwalifikacji. Zaoferujemy programy szkoleniowe i wsparcie w rozwoju.</w:t>
      </w:r>
    </w:p>
    <w:p w:rsidR="00000000" w:rsidDel="00000000" w:rsidP="00000000" w:rsidRDefault="00000000" w:rsidRPr="00000000" w14:paraId="00000011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Weźmiesz udział w demokratycznym procesie decyzyjnym</w:t>
      </w:r>
    </w:p>
    <w:p w:rsidR="00000000" w:rsidDel="00000000" w:rsidP="00000000" w:rsidRDefault="00000000" w:rsidRPr="00000000" w14:paraId="00000013">
      <w:pPr>
        <w:ind w:left="90" w:firstLine="0"/>
        <w:rPr/>
      </w:pPr>
      <w:r w:rsidDel="00000000" w:rsidR="00000000" w:rsidRPr="00000000">
        <w:rPr>
          <w:rtl w:val="0"/>
        </w:rPr>
        <w:t xml:space="preserve">Weźmiesz udział w podejmowaniu decyzji o sposobie działania związku, jego celach i zadaniach oraz sposobie ich realizacji.</w:t>
      </w:r>
    </w:p>
    <w:p w:rsidR="00000000" w:rsidDel="00000000" w:rsidP="00000000" w:rsidRDefault="00000000" w:rsidRPr="00000000" w14:paraId="00000014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 Otrzymasz wpływ na politykę społeczną i gospodarczą</w:t>
      </w:r>
    </w:p>
    <w:p w:rsidR="00000000" w:rsidDel="00000000" w:rsidP="00000000" w:rsidRDefault="00000000" w:rsidRPr="00000000" w14:paraId="00000016">
      <w:pPr>
        <w:ind w:left="90" w:firstLine="0"/>
        <w:rPr/>
      </w:pPr>
      <w:r w:rsidDel="00000000" w:rsidR="00000000" w:rsidRPr="00000000">
        <w:rPr>
          <w:rtl w:val="0"/>
        </w:rPr>
        <w:t xml:space="preserve">Będziesz wpływał na kształtowanie prawa i polityki społecznej na szczeblu lokalnym, krajowym, a nawet międzynarodowym.</w:t>
      </w:r>
    </w:p>
    <w:p w:rsidR="00000000" w:rsidDel="00000000" w:rsidP="00000000" w:rsidRDefault="00000000" w:rsidRPr="00000000" w14:paraId="00000017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8. Zwiększysz swoją niezależność</w:t>
      </w:r>
    </w:p>
    <w:p w:rsidR="00000000" w:rsidDel="00000000" w:rsidP="00000000" w:rsidRDefault="00000000" w:rsidRPr="00000000" w14:paraId="00000019">
      <w:pPr>
        <w:ind w:left="90" w:firstLine="0"/>
        <w:rPr/>
      </w:pPr>
      <w:r w:rsidDel="00000000" w:rsidR="00000000" w:rsidRPr="00000000">
        <w:rPr>
          <w:rtl w:val="0"/>
        </w:rPr>
        <w:t xml:space="preserve">Pamiętaj, że związek jest niezależny od pracodawców, administracji państwowej, samorządu terytorialnego, partii politycznych oraz innych organizacji.</w:t>
      </w:r>
    </w:p>
    <w:p w:rsidR="00000000" w:rsidDel="00000000" w:rsidP="00000000" w:rsidRDefault="00000000" w:rsidRPr="00000000" w14:paraId="0000001A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90" w:firstLine="0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Dołącz do związku już teraz!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180.0" w:type="dxa"/>
        <w:tblLayout w:type="fixed"/>
        <w:tblLook w:val="0600"/>
      </w:tblPr>
      <w:tblGrid>
        <w:gridCol w:w="2805"/>
        <w:gridCol w:w="7875"/>
        <w:tblGridChange w:id="0">
          <w:tblGrid>
            <w:gridCol w:w="2805"/>
            <w:gridCol w:w="7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ind w:left="9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47825" cy="16510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5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ind w:left="90" w:firstLine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Zeskanuj QR kod aparatem i wypełnij deklarację w telefonie. Jeżeli nie możesz zrobić tego elektronicznie, to wypełnij tradycyjną deklarację i wyślij jej zdjęcie na adres: kontakt@wspolnasprawa.org.pl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/>
        <w:drawing>
          <wp:inline distB="114300" distT="114300" distL="114300" distR="114300">
            <wp:extent cx="7254286" cy="1027271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4286" cy="10272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825" w:top="0" w:left="810" w:right="57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left"/>
      <w:rPr>
        <w:sz w:val="28"/>
        <w:szCs w:val="2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sz w:val="28"/>
        <w:szCs w:val="28"/>
        <w:rtl w:val="0"/>
      </w:rPr>
      <w:t xml:space="preserve">www.wspolnasprawa.org.pl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Style w:val="Heading1"/>
      <w:ind w:left="90" w:firstLine="0"/>
      <w:rPr/>
    </w:pPr>
    <w:bookmarkStart w:colFirst="0" w:colLast="0" w:name="_u0qybxs21n9w" w:id="1"/>
    <w:bookmarkEnd w:id="1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Style w:val="Heading1"/>
      <w:ind w:left="90" w:firstLine="0"/>
      <w:rPr/>
    </w:pPr>
    <w:bookmarkStart w:colFirst="0" w:colLast="0" w:name="_xmltwt54lwoa" w:id="2"/>
    <w:bookmarkEnd w:id="2"/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2871788" cy="6054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1788" cy="6054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